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5141" w14:textId="41B887CB" w:rsidR="00BD256A" w:rsidRPr="00BD256A" w:rsidRDefault="00BD256A" w:rsidP="00BD256A">
      <w:pPr>
        <w:pStyle w:val="NormalWeb"/>
        <w:jc w:val="center"/>
        <w:rPr>
          <w:rFonts w:ascii="Aptos" w:hAnsi="Aptos"/>
          <w:b/>
          <w:bCs/>
          <w:color w:val="000000"/>
          <w:sz w:val="32"/>
          <w:szCs w:val="32"/>
        </w:rPr>
      </w:pPr>
      <w:r w:rsidRPr="00BD256A">
        <w:rPr>
          <w:rFonts w:ascii="Aptos" w:hAnsi="Aptos"/>
          <w:b/>
          <w:bCs/>
          <w:color w:val="000000"/>
          <w:sz w:val="32"/>
          <w:szCs w:val="32"/>
        </w:rPr>
        <w:t>List of Parish Outreach Ministries</w:t>
      </w:r>
      <w:r w:rsidR="00EF52ED">
        <w:rPr>
          <w:rFonts w:ascii="Aptos" w:hAnsi="Aptos"/>
          <w:b/>
          <w:bCs/>
          <w:color w:val="000000"/>
          <w:sz w:val="32"/>
          <w:szCs w:val="32"/>
        </w:rPr>
        <w:t xml:space="preserve"> - 2024</w:t>
      </w:r>
    </w:p>
    <w:p w14:paraId="1F820E92" w14:textId="5FDC0E8E" w:rsidR="00BD256A" w:rsidRPr="00BD256A" w:rsidRDefault="00BD256A" w:rsidP="00BD256A">
      <w:pPr>
        <w:pStyle w:val="NormalWeb"/>
        <w:rPr>
          <w:rFonts w:ascii="Aptos" w:hAnsi="Aptos"/>
          <w:b/>
          <w:bCs/>
          <w:color w:val="000000"/>
        </w:rPr>
      </w:pPr>
      <w:r w:rsidRPr="00BD256A">
        <w:rPr>
          <w:rFonts w:ascii="Aptos" w:hAnsi="Aptos"/>
          <w:b/>
          <w:bCs/>
          <w:color w:val="000000"/>
        </w:rPr>
        <w:t>Interested in joining one of the listed ministries? To find out more</w:t>
      </w:r>
      <w:r w:rsidR="00E47E40">
        <w:rPr>
          <w:rFonts w:ascii="Aptos" w:hAnsi="Aptos"/>
          <w:b/>
          <w:bCs/>
          <w:color w:val="000000"/>
        </w:rPr>
        <w:t>, please c</w:t>
      </w:r>
      <w:r w:rsidRPr="00BD256A">
        <w:rPr>
          <w:rFonts w:ascii="Aptos" w:hAnsi="Aptos"/>
          <w:b/>
          <w:bCs/>
          <w:color w:val="000000"/>
        </w:rPr>
        <w:t>ontact the Ministry leaders by phoning or emailing the Parish Office</w:t>
      </w:r>
      <w:r w:rsidR="00E47E40">
        <w:rPr>
          <w:rFonts w:ascii="Aptos" w:hAnsi="Aptos"/>
          <w:b/>
          <w:bCs/>
          <w:color w:val="000000"/>
        </w:rPr>
        <w:t xml:space="preserve">: </w:t>
      </w:r>
      <w:r w:rsidRPr="00BD256A">
        <w:rPr>
          <w:rFonts w:ascii="Aptos" w:hAnsi="Aptos"/>
          <w:b/>
          <w:bCs/>
          <w:color w:val="000000"/>
        </w:rPr>
        <w:t>office@stpeterswinchester.org.uk</w:t>
      </w:r>
    </w:p>
    <w:p w14:paraId="5B75B65A" w14:textId="77777777" w:rsidR="00BD256A" w:rsidRPr="00BD256A" w:rsidRDefault="00BD256A" w:rsidP="00BD256A">
      <w:pPr>
        <w:pStyle w:val="NormalWeb"/>
        <w:rPr>
          <w:rFonts w:ascii="Aptos" w:hAnsi="Aptos"/>
          <w:color w:val="000000"/>
        </w:rPr>
      </w:pPr>
      <w:r w:rsidRPr="00BD256A">
        <w:rPr>
          <w:rFonts w:ascii="Aptos" w:hAnsi="Aptos"/>
          <w:b/>
          <w:bCs/>
          <w:color w:val="000000"/>
        </w:rPr>
        <w:t>CAFOD</w:t>
      </w:r>
      <w:r w:rsidRPr="00BD256A">
        <w:rPr>
          <w:rFonts w:ascii="Aptos" w:hAnsi="Aptos"/>
          <w:color w:val="000000"/>
        </w:rPr>
        <w:t>, the Catholic Agency for Overseas Development, works to raise awareness and equip people with skills/ tools to combat poverty, the consequences of conflict and climate change.</w:t>
      </w:r>
    </w:p>
    <w:p w14:paraId="4DE18731" w14:textId="77777777" w:rsidR="00BD256A" w:rsidRPr="00BD256A" w:rsidRDefault="00BD256A" w:rsidP="00BD256A">
      <w:pPr>
        <w:pStyle w:val="NormalWeb"/>
        <w:rPr>
          <w:rFonts w:ascii="Aptos" w:hAnsi="Aptos"/>
          <w:color w:val="000000"/>
        </w:rPr>
      </w:pPr>
      <w:r w:rsidRPr="00BD256A">
        <w:rPr>
          <w:rFonts w:ascii="Aptos" w:hAnsi="Aptos"/>
          <w:b/>
          <w:bCs/>
          <w:color w:val="000000"/>
        </w:rPr>
        <w:t>Caritas</w:t>
      </w:r>
      <w:r w:rsidRPr="00BD256A">
        <w:rPr>
          <w:rFonts w:ascii="Aptos" w:hAnsi="Aptos"/>
          <w:color w:val="000000"/>
        </w:rPr>
        <w:t xml:space="preserve"> is the social action agency of the diocese responding to local needs through social action projects especially reaching out to those who are most marginalised and vulnerable.</w:t>
      </w:r>
    </w:p>
    <w:p w14:paraId="600C3D3D" w14:textId="77777777" w:rsidR="00BD256A" w:rsidRPr="00BD256A" w:rsidRDefault="00BD256A" w:rsidP="00BD256A">
      <w:pPr>
        <w:pStyle w:val="NormalWeb"/>
        <w:rPr>
          <w:rFonts w:ascii="Aptos" w:hAnsi="Aptos"/>
          <w:color w:val="000000"/>
        </w:rPr>
      </w:pPr>
      <w:proofErr w:type="spellStart"/>
      <w:r w:rsidRPr="00BD256A">
        <w:rPr>
          <w:rFonts w:ascii="Aptos" w:hAnsi="Aptos"/>
          <w:b/>
          <w:bCs/>
          <w:color w:val="000000"/>
        </w:rPr>
        <w:t>Catenians</w:t>
      </w:r>
      <w:proofErr w:type="spellEnd"/>
      <w:r w:rsidRPr="00BD256A">
        <w:rPr>
          <w:rFonts w:ascii="Aptos" w:hAnsi="Aptos"/>
          <w:color w:val="000000"/>
        </w:rPr>
        <w:t xml:space="preserve"> are a men’s fellowship organisation that supports young people through the </w:t>
      </w:r>
      <w:proofErr w:type="spellStart"/>
      <w:r w:rsidRPr="00BD256A">
        <w:rPr>
          <w:rFonts w:ascii="Aptos" w:hAnsi="Aptos"/>
          <w:color w:val="000000"/>
        </w:rPr>
        <w:t>Catenian</w:t>
      </w:r>
      <w:proofErr w:type="spellEnd"/>
      <w:r w:rsidRPr="00BD256A">
        <w:rPr>
          <w:rFonts w:ascii="Aptos" w:hAnsi="Aptos"/>
          <w:color w:val="000000"/>
        </w:rPr>
        <w:t xml:space="preserve"> Bursary Fund, and many other youth-related initiatives.</w:t>
      </w:r>
    </w:p>
    <w:p w14:paraId="50963037" w14:textId="77777777" w:rsidR="00BD256A" w:rsidRPr="00BD256A" w:rsidRDefault="00BD256A" w:rsidP="00BD256A">
      <w:pPr>
        <w:pStyle w:val="NormalWeb"/>
        <w:rPr>
          <w:rFonts w:ascii="Aptos" w:hAnsi="Aptos"/>
          <w:color w:val="000000"/>
        </w:rPr>
      </w:pPr>
      <w:r w:rsidRPr="00BD256A">
        <w:rPr>
          <w:rFonts w:ascii="Aptos" w:hAnsi="Aptos"/>
          <w:b/>
          <w:bCs/>
          <w:color w:val="000000"/>
        </w:rPr>
        <w:t>Catholic Women’s League</w:t>
      </w:r>
      <w:r w:rsidRPr="00BD256A">
        <w:rPr>
          <w:rFonts w:ascii="Aptos" w:hAnsi="Aptos"/>
          <w:color w:val="000000"/>
        </w:rPr>
        <w:t xml:space="preserve"> (CWL) is a women’s friendship group which meets regularly and supports local charitable needs.</w:t>
      </w:r>
    </w:p>
    <w:p w14:paraId="2CC48CC4" w14:textId="77777777" w:rsidR="00BD256A" w:rsidRPr="00BD256A" w:rsidRDefault="00BD256A" w:rsidP="00BD256A">
      <w:pPr>
        <w:pStyle w:val="NormalWeb"/>
        <w:rPr>
          <w:rFonts w:ascii="Aptos" w:hAnsi="Aptos"/>
          <w:color w:val="000000"/>
        </w:rPr>
      </w:pPr>
      <w:r w:rsidRPr="00BD256A">
        <w:rPr>
          <w:rFonts w:ascii="Aptos" w:hAnsi="Aptos"/>
          <w:b/>
          <w:bCs/>
          <w:color w:val="000000"/>
        </w:rPr>
        <w:t>Covenant with the Poor</w:t>
      </w:r>
      <w:r w:rsidRPr="00BD256A">
        <w:rPr>
          <w:rFonts w:ascii="Aptos" w:hAnsi="Aptos"/>
          <w:color w:val="000000"/>
        </w:rPr>
        <w:t xml:space="preserve"> (CWP) group meets regularly to plan and organise four parish-wide appeals each year supporting both international and local-based projects.</w:t>
      </w:r>
    </w:p>
    <w:p w14:paraId="0B590C6E" w14:textId="77777777" w:rsidR="00BD256A" w:rsidRPr="00BD256A" w:rsidRDefault="00BD256A" w:rsidP="00BD256A">
      <w:pPr>
        <w:pStyle w:val="NormalWeb"/>
        <w:rPr>
          <w:rFonts w:ascii="Aptos" w:hAnsi="Aptos"/>
          <w:color w:val="000000"/>
        </w:rPr>
      </w:pPr>
      <w:r w:rsidRPr="00BD256A">
        <w:rPr>
          <w:rFonts w:ascii="Aptos" w:hAnsi="Aptos"/>
          <w:b/>
          <w:bCs/>
          <w:color w:val="000000"/>
        </w:rPr>
        <w:t>Family Fridays</w:t>
      </w:r>
      <w:r w:rsidRPr="00BD256A">
        <w:rPr>
          <w:rFonts w:ascii="Aptos" w:hAnsi="Aptos"/>
          <w:color w:val="000000"/>
        </w:rPr>
        <w:t xml:space="preserve"> is a parish initiative to help young families who are increasingly in need because of the rise in the cost of living. This provides an opportunity for our Parish to support these families.</w:t>
      </w:r>
    </w:p>
    <w:p w14:paraId="723E878A" w14:textId="6C763DEA" w:rsidR="00BD256A" w:rsidRPr="009E3165" w:rsidRDefault="00BD256A" w:rsidP="00BD256A">
      <w:pPr>
        <w:pStyle w:val="NormalWeb"/>
        <w:rPr>
          <w:rFonts w:ascii="Aptos" w:hAnsi="Aptos"/>
          <w:b/>
          <w:bCs/>
          <w:color w:val="000000"/>
        </w:rPr>
      </w:pPr>
      <w:r w:rsidRPr="00BD256A">
        <w:rPr>
          <w:rFonts w:ascii="Aptos" w:hAnsi="Aptos"/>
          <w:b/>
          <w:bCs/>
          <w:color w:val="000000"/>
        </w:rPr>
        <w:t xml:space="preserve">Laudato </w:t>
      </w:r>
      <w:proofErr w:type="spellStart"/>
      <w:r w:rsidRPr="00BD256A">
        <w:rPr>
          <w:rFonts w:ascii="Aptos" w:hAnsi="Aptos"/>
          <w:b/>
          <w:bCs/>
          <w:color w:val="000000"/>
        </w:rPr>
        <w:t>si</w:t>
      </w:r>
      <w:proofErr w:type="spellEnd"/>
      <w:r w:rsidRPr="00BD256A">
        <w:rPr>
          <w:rFonts w:ascii="Aptos" w:hAnsi="Aptos"/>
          <w:b/>
          <w:bCs/>
          <w:color w:val="000000"/>
        </w:rPr>
        <w:t>’</w:t>
      </w:r>
      <w:r w:rsidRPr="00BD256A">
        <w:rPr>
          <w:rFonts w:ascii="Aptos" w:hAnsi="Aptos"/>
          <w:color w:val="000000"/>
        </w:rPr>
        <w:t xml:space="preserve"> group follows the messages in the Pope’s Laudato </w:t>
      </w:r>
      <w:proofErr w:type="spellStart"/>
      <w:r w:rsidRPr="00BD256A">
        <w:rPr>
          <w:rFonts w:ascii="Aptos" w:hAnsi="Aptos"/>
          <w:color w:val="000000"/>
        </w:rPr>
        <w:t>si</w:t>
      </w:r>
      <w:proofErr w:type="spellEnd"/>
      <w:r w:rsidRPr="00BD256A">
        <w:rPr>
          <w:rFonts w:ascii="Aptos" w:hAnsi="Aptos"/>
          <w:color w:val="000000"/>
        </w:rPr>
        <w:t>’ and Laudate Diem encyclicals to inform parishioners on safeguarding God’s creation by focusing on climate-change issues</w:t>
      </w:r>
      <w:r w:rsidR="00DA7114">
        <w:rPr>
          <w:rFonts w:ascii="Aptos" w:hAnsi="Aptos"/>
          <w:color w:val="000000"/>
        </w:rPr>
        <w:t>.</w:t>
      </w:r>
    </w:p>
    <w:p w14:paraId="63E2A015" w14:textId="77777777" w:rsidR="00BD256A" w:rsidRPr="00BD256A" w:rsidRDefault="00BD256A" w:rsidP="00BD256A">
      <w:pPr>
        <w:pStyle w:val="NormalWeb"/>
        <w:rPr>
          <w:rFonts w:ascii="Aptos" w:hAnsi="Aptos"/>
          <w:color w:val="000000"/>
        </w:rPr>
      </w:pPr>
      <w:r w:rsidRPr="00BD256A">
        <w:rPr>
          <w:rFonts w:ascii="Aptos" w:hAnsi="Aptos"/>
          <w:b/>
          <w:bCs/>
          <w:color w:val="000000"/>
        </w:rPr>
        <w:t>PeterCares</w:t>
      </w:r>
      <w:r w:rsidRPr="00BD256A">
        <w:rPr>
          <w:rFonts w:ascii="Aptos" w:hAnsi="Aptos"/>
          <w:color w:val="000000"/>
        </w:rPr>
        <w:t xml:space="preserve"> is a befriending project offering support by linking volunteer parishioner telephone callers with fellow parishioners and providing a regular friendly chat and prayer.</w:t>
      </w:r>
    </w:p>
    <w:p w14:paraId="082435A7" w14:textId="77777777" w:rsidR="00BD256A" w:rsidRPr="00BD256A" w:rsidRDefault="00BD256A" w:rsidP="00BD256A">
      <w:pPr>
        <w:pStyle w:val="NormalWeb"/>
        <w:rPr>
          <w:rFonts w:ascii="Aptos" w:hAnsi="Aptos"/>
          <w:color w:val="000000"/>
        </w:rPr>
      </w:pPr>
      <w:r w:rsidRPr="00BD256A">
        <w:rPr>
          <w:rFonts w:ascii="Aptos" w:hAnsi="Aptos"/>
          <w:b/>
          <w:bCs/>
          <w:color w:val="000000"/>
        </w:rPr>
        <w:t>Prison Mass Support Group</w:t>
      </w:r>
      <w:r w:rsidRPr="00BD256A">
        <w:rPr>
          <w:rFonts w:ascii="Aptos" w:hAnsi="Aptos"/>
          <w:color w:val="000000"/>
        </w:rPr>
        <w:t xml:space="preserve"> assists the Winchester Prison Chaplain at the weekly Saturday Mass and aims to assist prisoners in their faith through discussion and by providing materials and prayers.</w:t>
      </w:r>
    </w:p>
    <w:p w14:paraId="702AE9FC" w14:textId="77777777" w:rsidR="00BD256A" w:rsidRPr="00BD256A" w:rsidRDefault="00BD256A" w:rsidP="00BD256A">
      <w:pPr>
        <w:pStyle w:val="NormalWeb"/>
        <w:rPr>
          <w:rFonts w:ascii="Aptos" w:hAnsi="Aptos"/>
          <w:color w:val="000000"/>
        </w:rPr>
      </w:pPr>
      <w:r w:rsidRPr="00BD256A">
        <w:rPr>
          <w:rFonts w:ascii="Aptos" w:hAnsi="Aptos"/>
          <w:b/>
          <w:bCs/>
          <w:color w:val="000000"/>
        </w:rPr>
        <w:t xml:space="preserve">St Peter’s Sanctuary Welcome Hub </w:t>
      </w:r>
      <w:r w:rsidRPr="00BD256A">
        <w:rPr>
          <w:rFonts w:ascii="Aptos" w:hAnsi="Aptos"/>
          <w:color w:val="000000"/>
        </w:rPr>
        <w:t>provides a welcome meeting place for refugees and all people seeking sanctuary.</w:t>
      </w:r>
    </w:p>
    <w:p w14:paraId="395F49BB" w14:textId="77777777" w:rsidR="00BD256A" w:rsidRPr="00BD256A" w:rsidRDefault="00BD256A" w:rsidP="00BD256A">
      <w:pPr>
        <w:pStyle w:val="NormalWeb"/>
        <w:rPr>
          <w:rFonts w:ascii="Aptos" w:hAnsi="Aptos"/>
          <w:color w:val="000000"/>
        </w:rPr>
      </w:pPr>
      <w:r w:rsidRPr="00BD256A">
        <w:rPr>
          <w:rFonts w:ascii="Aptos" w:hAnsi="Aptos"/>
          <w:b/>
          <w:bCs/>
          <w:color w:val="000000"/>
        </w:rPr>
        <w:t>St Vincent de Paul Society</w:t>
      </w:r>
      <w:r w:rsidRPr="00BD256A">
        <w:rPr>
          <w:rFonts w:ascii="Aptos" w:hAnsi="Aptos"/>
          <w:color w:val="000000"/>
        </w:rPr>
        <w:t xml:space="preserve"> (SVP) visits and provides needed practical and emotional support and provides Christmas parcels to a range of individuals and families living in and around Winchester.</w:t>
      </w:r>
    </w:p>
    <w:p w14:paraId="179C550A" w14:textId="77777777" w:rsidR="00BD256A" w:rsidRPr="00BD256A" w:rsidRDefault="00BD256A" w:rsidP="00BD256A">
      <w:pPr>
        <w:pStyle w:val="NormalWeb"/>
        <w:rPr>
          <w:rFonts w:ascii="Aptos" w:hAnsi="Aptos"/>
          <w:color w:val="000000"/>
        </w:rPr>
      </w:pPr>
      <w:r w:rsidRPr="00BD256A">
        <w:rPr>
          <w:rFonts w:ascii="Aptos" w:hAnsi="Aptos"/>
          <w:b/>
          <w:bCs/>
          <w:color w:val="000000"/>
        </w:rPr>
        <w:t>Street Pastors</w:t>
      </w:r>
      <w:r w:rsidRPr="00BD256A">
        <w:rPr>
          <w:rFonts w:ascii="Aptos" w:hAnsi="Aptos"/>
          <w:color w:val="000000"/>
        </w:rPr>
        <w:t xml:space="preserve"> meet each week in St Peter’s Parish Centre to patrol the streets of Winchester every Friday and Saturday night and to assist and pray for the people that they meet.</w:t>
      </w:r>
    </w:p>
    <w:p w14:paraId="63772CC2" w14:textId="77777777" w:rsidR="00BD256A" w:rsidRPr="00BD256A" w:rsidRDefault="00BD256A" w:rsidP="00BD256A">
      <w:pPr>
        <w:pStyle w:val="NormalWeb"/>
        <w:rPr>
          <w:rFonts w:ascii="Aptos" w:hAnsi="Aptos"/>
          <w:color w:val="000000"/>
        </w:rPr>
      </w:pPr>
      <w:r w:rsidRPr="00BD256A">
        <w:rPr>
          <w:rFonts w:ascii="Aptos" w:hAnsi="Aptos"/>
          <w:b/>
          <w:bCs/>
          <w:color w:val="000000"/>
        </w:rPr>
        <w:t>Welcome and Hospitality</w:t>
      </w:r>
      <w:r w:rsidRPr="00BD256A">
        <w:rPr>
          <w:rFonts w:ascii="Aptos" w:hAnsi="Aptos"/>
          <w:color w:val="000000"/>
        </w:rPr>
        <w:t xml:space="preserve"> is a team that welcomes all who come into our church community.</w:t>
      </w:r>
    </w:p>
    <w:p w14:paraId="6DFCFD4B" w14:textId="77777777" w:rsidR="00BD256A" w:rsidRPr="00BD256A" w:rsidRDefault="00BD256A" w:rsidP="00BD256A">
      <w:pPr>
        <w:pStyle w:val="NormalWeb"/>
        <w:rPr>
          <w:rFonts w:ascii="Aptos" w:hAnsi="Aptos"/>
          <w:color w:val="000000"/>
        </w:rPr>
      </w:pPr>
      <w:r w:rsidRPr="00BD256A">
        <w:rPr>
          <w:rFonts w:ascii="Aptos" w:hAnsi="Aptos"/>
          <w:b/>
          <w:bCs/>
          <w:color w:val="000000"/>
        </w:rPr>
        <w:t>Winchester Basics Bank</w:t>
      </w:r>
      <w:r w:rsidRPr="00BD256A">
        <w:rPr>
          <w:rFonts w:ascii="Aptos" w:hAnsi="Aptos"/>
          <w:color w:val="000000"/>
        </w:rPr>
        <w:t xml:space="preserve"> provides an emergency food and clothing service for people facing difficulty and in need of support following an unexpected event in their lives.</w:t>
      </w:r>
    </w:p>
    <w:p w14:paraId="7BA98E06" w14:textId="77777777" w:rsidR="00BD256A" w:rsidRDefault="00BD256A" w:rsidP="00BD256A">
      <w:pPr>
        <w:pStyle w:val="NormalWeb"/>
        <w:rPr>
          <w:rFonts w:ascii="Aptos" w:hAnsi="Aptos"/>
          <w:color w:val="000000"/>
        </w:rPr>
      </w:pPr>
      <w:r w:rsidRPr="00BD256A">
        <w:rPr>
          <w:rFonts w:ascii="Aptos" w:hAnsi="Aptos"/>
          <w:b/>
          <w:bCs/>
          <w:color w:val="000000"/>
        </w:rPr>
        <w:t>Winchester City Centre Chaplaincy</w:t>
      </w:r>
      <w:r w:rsidRPr="00BD256A">
        <w:rPr>
          <w:rFonts w:ascii="Aptos" w:hAnsi="Aptos"/>
          <w:color w:val="000000"/>
        </w:rPr>
        <w:t xml:space="preserve"> befriends and supports people of all faiths and of none, acting as a ‘listening ear’, on a pastoral basis, in shops and offices and the Court.</w:t>
      </w:r>
    </w:p>
    <w:p w14:paraId="6F5D9301" w14:textId="495C7962" w:rsidR="00BD256A" w:rsidRPr="00BD256A" w:rsidRDefault="00BD256A" w:rsidP="00BD256A">
      <w:pPr>
        <w:pStyle w:val="NormalWeb"/>
        <w:rPr>
          <w:rFonts w:ascii="Aptos" w:hAnsi="Aptos"/>
          <w:color w:val="000000"/>
        </w:rPr>
      </w:pPr>
      <w:r w:rsidRPr="00BD256A">
        <w:rPr>
          <w:rFonts w:ascii="Aptos" w:hAnsi="Aptos"/>
          <w:b/>
          <w:bCs/>
        </w:rPr>
        <w:t>Other Outreach and Service organisations supported by parishioners include:</w:t>
      </w:r>
    </w:p>
    <w:p w14:paraId="1F188922" w14:textId="46323C95" w:rsidR="003A0482" w:rsidRPr="003A0482" w:rsidRDefault="00BD256A" w:rsidP="00BD256A">
      <w:pPr>
        <w:pStyle w:val="NoSpacing"/>
        <w:rPr>
          <w:rFonts w:ascii="Aptos" w:hAnsi="Aptos"/>
          <w:sz w:val="24"/>
          <w:szCs w:val="24"/>
        </w:rPr>
      </w:pPr>
      <w:r w:rsidRPr="003A0482">
        <w:rPr>
          <w:rFonts w:ascii="Aptos" w:hAnsi="Aptos"/>
          <w:sz w:val="24"/>
          <w:szCs w:val="24"/>
        </w:rPr>
        <w:t>- BOAZ</w:t>
      </w:r>
      <w:r w:rsidR="00E47E40">
        <w:rPr>
          <w:rFonts w:ascii="Aptos" w:hAnsi="Aptos"/>
          <w:sz w:val="24"/>
          <w:szCs w:val="24"/>
        </w:rPr>
        <w:tab/>
      </w:r>
      <w:r w:rsidR="00E47E40">
        <w:rPr>
          <w:rFonts w:ascii="Aptos" w:hAnsi="Aptos"/>
          <w:sz w:val="24"/>
          <w:szCs w:val="24"/>
        </w:rPr>
        <w:tab/>
      </w:r>
      <w:r w:rsidR="00E47E40">
        <w:rPr>
          <w:rFonts w:ascii="Aptos" w:hAnsi="Aptos"/>
          <w:sz w:val="24"/>
          <w:szCs w:val="24"/>
        </w:rPr>
        <w:tab/>
      </w:r>
      <w:r w:rsidR="00E47E40">
        <w:rPr>
          <w:rFonts w:ascii="Aptos" w:hAnsi="Aptos"/>
          <w:sz w:val="24"/>
          <w:szCs w:val="24"/>
        </w:rPr>
        <w:tab/>
      </w:r>
      <w:r w:rsidR="00E47E40">
        <w:rPr>
          <w:rFonts w:ascii="Aptos" w:hAnsi="Aptos"/>
          <w:sz w:val="24"/>
          <w:szCs w:val="24"/>
        </w:rPr>
        <w:tab/>
      </w:r>
      <w:r w:rsidR="00E47E40">
        <w:rPr>
          <w:rFonts w:ascii="Aptos" w:hAnsi="Aptos"/>
          <w:sz w:val="24"/>
          <w:szCs w:val="24"/>
        </w:rPr>
        <w:tab/>
      </w:r>
      <w:r w:rsidR="00E47E40">
        <w:rPr>
          <w:rFonts w:ascii="Aptos" w:hAnsi="Aptos"/>
          <w:sz w:val="24"/>
          <w:szCs w:val="24"/>
        </w:rPr>
        <w:tab/>
        <w:t xml:space="preserve"> - New Foundations</w:t>
      </w:r>
      <w:r w:rsidRPr="003A0482">
        <w:rPr>
          <w:rFonts w:ascii="Aptos" w:hAnsi="Aptos"/>
          <w:sz w:val="24"/>
          <w:szCs w:val="24"/>
        </w:rPr>
        <w:tab/>
      </w:r>
    </w:p>
    <w:p w14:paraId="7E0C1226" w14:textId="4C99DFF9" w:rsidR="003A0482" w:rsidRPr="003A0482" w:rsidRDefault="003A0482" w:rsidP="00BD256A">
      <w:pPr>
        <w:pStyle w:val="NoSpacing"/>
        <w:rPr>
          <w:sz w:val="24"/>
          <w:szCs w:val="24"/>
        </w:rPr>
      </w:pPr>
      <w:r w:rsidRPr="003A0482">
        <w:rPr>
          <w:rFonts w:ascii="Aptos" w:hAnsi="Aptos"/>
          <w:sz w:val="24"/>
          <w:szCs w:val="24"/>
        </w:rPr>
        <w:t>- Christians against Poverty (CAP)</w:t>
      </w:r>
      <w:r w:rsidR="00BD256A" w:rsidRPr="003A0482">
        <w:rPr>
          <w:sz w:val="24"/>
          <w:szCs w:val="24"/>
        </w:rPr>
        <w:tab/>
      </w:r>
      <w:r w:rsidRPr="003A0482">
        <w:rPr>
          <w:sz w:val="24"/>
          <w:szCs w:val="24"/>
        </w:rPr>
        <w:tab/>
      </w:r>
      <w:r w:rsidR="00E47E40">
        <w:rPr>
          <w:sz w:val="24"/>
          <w:szCs w:val="24"/>
        </w:rPr>
        <w:tab/>
        <w:t xml:space="preserve"> - Southampton and Winchester Visitors Group</w:t>
      </w:r>
    </w:p>
    <w:p w14:paraId="278FDAE2" w14:textId="146205CE" w:rsidR="003A0482" w:rsidRDefault="003A0482" w:rsidP="00BD256A">
      <w:pPr>
        <w:pStyle w:val="NoSpacing"/>
        <w:rPr>
          <w:rFonts w:ascii="Aptos" w:hAnsi="Aptos"/>
          <w:sz w:val="24"/>
          <w:szCs w:val="24"/>
        </w:rPr>
      </w:pPr>
      <w:r w:rsidRPr="00BD256A">
        <w:rPr>
          <w:rFonts w:ascii="Aptos" w:hAnsi="Aptos"/>
          <w:sz w:val="24"/>
          <w:szCs w:val="24"/>
        </w:rPr>
        <w:t>- Ch</w:t>
      </w:r>
      <w:r>
        <w:rPr>
          <w:rFonts w:ascii="Aptos" w:hAnsi="Aptos"/>
          <w:sz w:val="24"/>
          <w:szCs w:val="24"/>
        </w:rPr>
        <w:t>urches Together in Winchester and Alresford</w:t>
      </w:r>
      <w:r w:rsidRPr="003A0482">
        <w:rPr>
          <w:rFonts w:ascii="Aptos" w:hAnsi="Aptos"/>
          <w:sz w:val="24"/>
          <w:szCs w:val="24"/>
        </w:rPr>
        <w:t xml:space="preserve"> </w:t>
      </w:r>
      <w:r>
        <w:rPr>
          <w:rFonts w:ascii="Aptos" w:hAnsi="Aptos"/>
          <w:sz w:val="24"/>
          <w:szCs w:val="24"/>
        </w:rPr>
        <w:tab/>
      </w:r>
      <w:r w:rsidR="00E47E40">
        <w:rPr>
          <w:rFonts w:ascii="Aptos" w:hAnsi="Aptos"/>
          <w:sz w:val="24"/>
          <w:szCs w:val="24"/>
        </w:rPr>
        <w:t xml:space="preserve"> - Trinity Centre</w:t>
      </w:r>
    </w:p>
    <w:p w14:paraId="3D137714" w14:textId="37FE13AC" w:rsidR="006E374D" w:rsidRPr="00E47E40" w:rsidRDefault="003A0482" w:rsidP="00E47E40">
      <w:pPr>
        <w:pStyle w:val="NoSpacing"/>
        <w:rPr>
          <w:rFonts w:ascii="Aptos" w:hAnsi="Aptos"/>
          <w:sz w:val="24"/>
          <w:szCs w:val="24"/>
        </w:rPr>
      </w:pPr>
      <w:r>
        <w:rPr>
          <w:rFonts w:ascii="Aptos" w:hAnsi="Aptos"/>
          <w:sz w:val="24"/>
          <w:szCs w:val="24"/>
        </w:rPr>
        <w:t xml:space="preserve">- </w:t>
      </w:r>
      <w:r w:rsidR="00BD256A" w:rsidRPr="00BD256A">
        <w:rPr>
          <w:rFonts w:ascii="Aptos" w:hAnsi="Aptos"/>
          <w:sz w:val="24"/>
          <w:szCs w:val="24"/>
        </w:rPr>
        <w:t xml:space="preserve">MHA </w:t>
      </w:r>
      <w:r w:rsidR="00E47E40">
        <w:rPr>
          <w:rFonts w:ascii="Aptos" w:hAnsi="Aptos"/>
          <w:sz w:val="24"/>
          <w:szCs w:val="24"/>
        </w:rPr>
        <w:t>–</w:t>
      </w:r>
      <w:r>
        <w:rPr>
          <w:rFonts w:ascii="Aptos" w:hAnsi="Aptos"/>
          <w:sz w:val="24"/>
          <w:szCs w:val="24"/>
        </w:rPr>
        <w:t xml:space="preserve"> </w:t>
      </w:r>
      <w:r w:rsidR="00BD256A" w:rsidRPr="00BD256A">
        <w:rPr>
          <w:rFonts w:ascii="Aptos" w:hAnsi="Aptos"/>
          <w:sz w:val="24"/>
          <w:szCs w:val="24"/>
        </w:rPr>
        <w:t>Communities</w:t>
      </w:r>
      <w:r w:rsidR="00E47E40">
        <w:rPr>
          <w:rFonts w:ascii="Aptos" w:hAnsi="Aptos"/>
          <w:sz w:val="24"/>
          <w:szCs w:val="24"/>
        </w:rPr>
        <w:tab/>
      </w:r>
      <w:r w:rsidR="00E47E40">
        <w:rPr>
          <w:rFonts w:ascii="Aptos" w:hAnsi="Aptos"/>
          <w:sz w:val="24"/>
          <w:szCs w:val="24"/>
        </w:rPr>
        <w:tab/>
      </w:r>
      <w:r>
        <w:rPr>
          <w:rFonts w:ascii="Aptos" w:hAnsi="Aptos"/>
          <w:sz w:val="24"/>
          <w:szCs w:val="24"/>
        </w:rPr>
        <w:tab/>
      </w:r>
      <w:r>
        <w:rPr>
          <w:rFonts w:ascii="Aptos" w:hAnsi="Aptos"/>
          <w:sz w:val="24"/>
          <w:szCs w:val="24"/>
        </w:rPr>
        <w:tab/>
      </w:r>
      <w:r w:rsidR="00E47E40">
        <w:rPr>
          <w:rFonts w:ascii="Aptos" w:hAnsi="Aptos"/>
          <w:sz w:val="24"/>
          <w:szCs w:val="24"/>
        </w:rPr>
        <w:t xml:space="preserve"> </w:t>
      </w:r>
      <w:r>
        <w:rPr>
          <w:rFonts w:ascii="Aptos" w:hAnsi="Aptos"/>
          <w:sz w:val="24"/>
          <w:szCs w:val="24"/>
        </w:rPr>
        <w:t>-</w:t>
      </w:r>
      <w:r w:rsidR="00E47E40">
        <w:rPr>
          <w:rFonts w:ascii="Aptos" w:hAnsi="Aptos"/>
          <w:sz w:val="24"/>
          <w:szCs w:val="24"/>
        </w:rPr>
        <w:t xml:space="preserve"> Winchester Beacon</w:t>
      </w:r>
      <w:r w:rsidR="00BD256A" w:rsidRPr="00BD256A">
        <w:rPr>
          <w:rFonts w:ascii="Aptos" w:hAnsi="Aptos"/>
          <w:sz w:val="24"/>
          <w:szCs w:val="24"/>
        </w:rPr>
        <w:tab/>
      </w:r>
      <w:r w:rsidR="00BD256A">
        <w:tab/>
      </w:r>
      <w:r w:rsidR="00BD256A">
        <w:tab/>
      </w:r>
    </w:p>
    <w:sectPr w:rsidR="006E374D" w:rsidRPr="00E47E40" w:rsidSect="009E55B9">
      <w:pgSz w:w="11906" w:h="16838" w:code="9"/>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6A"/>
    <w:rsid w:val="00327DCB"/>
    <w:rsid w:val="003A0482"/>
    <w:rsid w:val="006E374D"/>
    <w:rsid w:val="009E3165"/>
    <w:rsid w:val="009E55B9"/>
    <w:rsid w:val="00B76DCB"/>
    <w:rsid w:val="00BD256A"/>
    <w:rsid w:val="00DA7114"/>
    <w:rsid w:val="00E47E40"/>
    <w:rsid w:val="00E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3AA5"/>
  <w15:chartTrackingRefBased/>
  <w15:docId w15:val="{9C74DEBA-06B9-4C3D-8F2A-C14A8B32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5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25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25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25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25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25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25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25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25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5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25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25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25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25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25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25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25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256A"/>
    <w:rPr>
      <w:rFonts w:eastAsiaTheme="majorEastAsia" w:cstheme="majorBidi"/>
      <w:color w:val="272727" w:themeColor="text1" w:themeTint="D8"/>
    </w:rPr>
  </w:style>
  <w:style w:type="paragraph" w:styleId="Title">
    <w:name w:val="Title"/>
    <w:basedOn w:val="Normal"/>
    <w:next w:val="Normal"/>
    <w:link w:val="TitleChar"/>
    <w:uiPriority w:val="10"/>
    <w:qFormat/>
    <w:rsid w:val="00BD25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5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25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25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256A"/>
    <w:pPr>
      <w:spacing w:before="160"/>
      <w:jc w:val="center"/>
    </w:pPr>
    <w:rPr>
      <w:i/>
      <w:iCs/>
      <w:color w:val="404040" w:themeColor="text1" w:themeTint="BF"/>
    </w:rPr>
  </w:style>
  <w:style w:type="character" w:customStyle="1" w:styleId="QuoteChar">
    <w:name w:val="Quote Char"/>
    <w:basedOn w:val="DefaultParagraphFont"/>
    <w:link w:val="Quote"/>
    <w:uiPriority w:val="29"/>
    <w:rsid w:val="00BD256A"/>
    <w:rPr>
      <w:i/>
      <w:iCs/>
      <w:color w:val="404040" w:themeColor="text1" w:themeTint="BF"/>
    </w:rPr>
  </w:style>
  <w:style w:type="paragraph" w:styleId="ListParagraph">
    <w:name w:val="List Paragraph"/>
    <w:basedOn w:val="Normal"/>
    <w:uiPriority w:val="34"/>
    <w:qFormat/>
    <w:rsid w:val="00BD256A"/>
    <w:pPr>
      <w:ind w:left="720"/>
      <w:contextualSpacing/>
    </w:pPr>
  </w:style>
  <w:style w:type="character" w:styleId="IntenseEmphasis">
    <w:name w:val="Intense Emphasis"/>
    <w:basedOn w:val="DefaultParagraphFont"/>
    <w:uiPriority w:val="21"/>
    <w:qFormat/>
    <w:rsid w:val="00BD256A"/>
    <w:rPr>
      <w:i/>
      <w:iCs/>
      <w:color w:val="0F4761" w:themeColor="accent1" w:themeShade="BF"/>
    </w:rPr>
  </w:style>
  <w:style w:type="paragraph" w:styleId="IntenseQuote">
    <w:name w:val="Intense Quote"/>
    <w:basedOn w:val="Normal"/>
    <w:next w:val="Normal"/>
    <w:link w:val="IntenseQuoteChar"/>
    <w:uiPriority w:val="30"/>
    <w:qFormat/>
    <w:rsid w:val="00BD25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256A"/>
    <w:rPr>
      <w:i/>
      <w:iCs/>
      <w:color w:val="0F4761" w:themeColor="accent1" w:themeShade="BF"/>
    </w:rPr>
  </w:style>
  <w:style w:type="character" w:styleId="IntenseReference">
    <w:name w:val="Intense Reference"/>
    <w:basedOn w:val="DefaultParagraphFont"/>
    <w:uiPriority w:val="32"/>
    <w:qFormat/>
    <w:rsid w:val="00BD256A"/>
    <w:rPr>
      <w:b/>
      <w:bCs/>
      <w:smallCaps/>
      <w:color w:val="0F4761" w:themeColor="accent1" w:themeShade="BF"/>
      <w:spacing w:val="5"/>
    </w:rPr>
  </w:style>
  <w:style w:type="paragraph" w:styleId="NormalWeb">
    <w:name w:val="Normal (Web)"/>
    <w:basedOn w:val="Normal"/>
    <w:uiPriority w:val="99"/>
    <w:unhideWhenUsed/>
    <w:rsid w:val="00BD25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BD2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Justice</dc:creator>
  <cp:keywords/>
  <dc:description/>
  <cp:lastModifiedBy>Lisa Justice</cp:lastModifiedBy>
  <cp:revision>5</cp:revision>
  <cp:lastPrinted>2024-03-01T16:46:00Z</cp:lastPrinted>
  <dcterms:created xsi:type="dcterms:W3CDTF">2024-02-29T09:29:00Z</dcterms:created>
  <dcterms:modified xsi:type="dcterms:W3CDTF">2024-03-01T16:46:00Z</dcterms:modified>
</cp:coreProperties>
</file>